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</w:t>
      </w:r>
    </w:p>
    <w:p>
      <w:r>
        <w:rPr>
          <w:rFonts w:ascii="宋体" w:hAnsi="宋体" w:eastAsia="宋体"/>
          <w:sz w:val="24"/>
        </w:rPr>
        <w:t>（奥）恩斯特·阿·艾凯尔著；（奥）多利斯·艾申伯格绘；高士彦译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（奥）恩斯特·阿·艾凯尔著；（奥）多利斯·艾申伯格绘；高士彦译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本书出售、求购地址：https://www.jiaokey.com/book/detail/12344735.html</w:t>
      </w:r>
    </w:p>
    <w:p>
      <w:r>
        <w:t>更多相关图书推荐：https://www.jiaokey.com</w:t>
      </w:r>
    </w:p>
    <w:p>
      <w:r>
        <w:t>（奥）恩斯特·阿·艾凯尔著；（奥）多利斯·艾申伯格绘；高士彦译 其他作品：https://www.jiaokey.com/tag/（奥）恩斯特·阿·艾凯尔著；（奥）多利斯·艾申伯格绘；高士彦译.html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