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集体农庄和居民的税捐</w:t>
      </w:r>
    </w:p>
    <w:p>
      <w:r>
        <w:rPr>
          <w:rFonts w:ascii="宋体" w:hAnsi="宋体" w:eastAsia="宋体"/>
          <w:sz w:val="24"/>
        </w:rPr>
        <w:t>查普庚，卡林金，尼基弗罗夫合著；李宏略，杨魁信译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集体农庄和居民的税捐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查普庚，卡林金，尼基弗罗夫合著；李宏略，杨魁信译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本书出售、求购地址：https://www.jiaokey.com/book/detail/12343275.html</w:t>
      </w:r>
    </w:p>
    <w:p>
      <w:r>
        <w:t>更多相关图书推荐：https://www.jiaokey.com</w:t>
      </w:r>
    </w:p>
    <w:p>
      <w:r>
        <w:t>查普庚，卡林金，尼基弗罗夫合著；李宏略，杨魁信译 其他作品：https://www.jiaokey.com/tag/查普庚，卡林金，尼基弗罗夫合著；李宏略，杨魁信译.html</w:t>
      </w:r>
    </w:p>
    <w:p>
      <w:r>
        <w:t>财政经济出版社 出版图书：https://www.jiaokey.com/tag/财政经济出版社.html</w:t>
      </w:r>
    </w:p>
    <w:p>
      <w:r>
        <w:t>关键词搜索：https://www.jiaokey.com/tag/集体农庄和居民的税捐.html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