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世界中国哲学学报  季刊  第5期  2001</w:t>
      </w:r>
    </w:p>
    <w:p>
      <w:r>
        <w:rPr>
          <w:rFonts w:ascii="宋体" w:hAnsi="宋体" w:eastAsia="宋体"/>
          <w:sz w:val="24"/>
        </w:rPr>
        <w:t>欧崇敬编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世界中国哲学学报  季刊  第5期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欧崇敬编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佛光人文社会学院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本书出售、求购地址：https://www.jiaokey.com/book/detail/12342670.html</w:t>
      </w:r>
    </w:p>
    <w:p>
      <w:r>
        <w:t>更多相关图书推荐：https://www.jiaokey.com</w:t>
      </w:r>
    </w:p>
    <w:p>
      <w:r>
        <w:t>欧崇敬编 其他作品：https://www.jiaokey.com/tag/欧崇敬编.html</w:t>
      </w:r>
    </w:p>
    <w:p>
      <w:r>
        <w:t>佛光人文社会学院 出版图书：https://www.jiaokey.com/tag/佛光人文社会学院.html</w:t>
      </w:r>
    </w:p>
    <w:p>
      <w:r>
        <w:t>关键词搜索：https://www.jiaokey.com/tag/世界中国哲学学报  季刊  第5期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