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家庭在经济不景时期的抗逆能力  公共政策论坛报告</w:t>
      </w:r>
    </w:p>
    <w:p>
      <w:r>
        <w:rPr>
          <w:rFonts w:ascii="宋体" w:hAnsi="宋体" w:eastAsia="宋体"/>
          <w:sz w:val="24"/>
        </w:rPr>
        <w:t>王家英，马丽庄，刘玉琼编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家庭在经济不景时期的抗逆能力  公共政策论坛报告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王家英，马丽庄，刘玉琼编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香港中文大学香港亚太研究所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本书出售、求购地址：https://www.jiaokey.com/book/detail/12342666.html</w:t>
      </w:r>
    </w:p>
    <w:p>
      <w:r>
        <w:t>更多相关图书推荐：https://www.jiaokey.com</w:t>
      </w:r>
    </w:p>
    <w:p>
      <w:r>
        <w:t>王家英，马丽庄，刘玉琼编 其他作品：https://www.jiaokey.com/tag/王家英，马丽庄，刘玉琼编.html</w:t>
      </w:r>
    </w:p>
    <w:p>
      <w:r>
        <w:t>香港中文大学香港亚太研究所 出版图书：https://www.jiaokey.com/tag/香港中文大学香港亚太研究所.html</w:t>
      </w:r>
    </w:p>
    <w:p>
      <w:r>
        <w:t>关键词搜索：https://www.jiaokey.com/tag/家庭在经济不景时期的抗逆能力  公共政策论坛报告.html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