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毒蛇咬伤防治</w:t>
      </w:r>
    </w:p>
    <w:p>
      <w:r>
        <w:rPr>
          <w:rFonts w:ascii="宋体" w:hAnsi="宋体" w:eastAsia="宋体"/>
          <w:sz w:val="24"/>
        </w:rPr>
        <w:t>南海逸仙业余学校卫生除害服务点推荐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毒蛇咬伤防治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南海逸仙业余学校卫生除害服务点推荐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本书出售、求购地址：https://www.jiaokey.com/book/detail/12342015.html</w:t>
      </w:r>
    </w:p>
    <w:p>
      <w:r>
        <w:t>更多相关图书推荐：https://www.jiaokey.com</w:t>
      </w:r>
    </w:p>
    <w:p>
      <w:r>
        <w:t>南海逸仙业余学校卫生除害服务点推荐 其他作品：https://www.jiaokey.com/tag/南海逸仙业余学校卫生除害服务点推荐.html</w:t>
      </w:r>
    </w:p>
    <w:p>
      <w:r>
        <w:t>关键词搜索：https://www.jiaokey.com/tag/毒蛇咬伤防治.html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