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政治经济学讲义（社会主义部分）</w:t>
      </w:r>
    </w:p>
    <w:p>
      <w:r>
        <w:rPr>
          <w:rFonts w:ascii="宋体" w:hAnsi="宋体" w:eastAsia="宋体"/>
          <w:sz w:val="24"/>
        </w:rPr>
        <w:t>依·亚·维亚兹明，尼·格·克里木科著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政治经济学讲义（社会主义部分）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依·亚·维亚兹明，尼·格·克里木科著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本书出售、求购地址：https://www.jiaokey.com/book/detail/12339563.html</w:t>
      </w:r>
    </w:p>
    <w:p>
      <w:r>
        <w:t>更多相关图书推荐：https://www.jiaokey.com</w:t>
      </w:r>
    </w:p>
    <w:p>
      <w:r>
        <w:t>依·亚·维亚兹明，尼·格·克里木科著 其他作品：https://www.jiaokey.com/tag/依·亚·维亚兹明，尼·格·克里木科著.html</w:t>
      </w:r>
    </w:p>
    <w:p>
      <w:r>
        <w:t>关键词搜索：https://www.jiaokey.com/tag/政治经济学讲义（社会主义部分）.html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