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熔断器文献资料专题索引  1906-1951</w:t>
      </w:r>
    </w:p>
    <w:p>
      <w:r>
        <w:rPr>
          <w:rFonts w:ascii="宋体" w:hAnsi="宋体" w:eastAsia="宋体"/>
          <w:sz w:val="24"/>
        </w:rPr>
        <w:t>第一机械工业部电瓷研究分所编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熔断器文献资料专题索引  1906-1951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第一机械工业部电瓷研究分所编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第一机械工业部电瓷研究分所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本书出售、求购地址：https://www.jiaokey.com/book/detail/12339540.html</w:t>
      </w:r>
    </w:p>
    <w:p>
      <w:r>
        <w:t>更多相关图书推荐：https://www.jiaokey.com</w:t>
      </w:r>
    </w:p>
    <w:p>
      <w:r>
        <w:t>第一机械工业部电瓷研究分所编 其他作品：https://www.jiaokey.com/tag/第一机械工业部电瓷研究分所编.html</w:t>
      </w:r>
    </w:p>
    <w:p>
      <w:r>
        <w:t>第一机械工业部电瓷研究分所 出版图书：https://www.jiaokey.com/tag/第一机械工业部电瓷研究分所.html</w:t>
      </w:r>
    </w:p>
    <w:p>
      <w:r>
        <w:t>关键词搜索：https://www.jiaokey.com/tag/熔断器文献资料专题索引  1906-1951.html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