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141  中兴御侮录  襄阳城守录</w:t>
      </w:r>
    </w:p>
    <w:p>
      <w:r>
        <w:rPr>
          <w:rFonts w:ascii="宋体" w:hAnsi="宋体" w:eastAsia="宋体"/>
          <w:sz w:val="24"/>
        </w:rPr>
        <w:t>赵万年撰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141  中兴御侮录  襄阳城守录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本书出售、求购地址：https://www.jiaokey.com/book/detail/12338870.html</w:t>
      </w:r>
    </w:p>
    <w:p>
      <w:r>
        <w:t>更多相关图书推荐：https://www.jiaokey.com</w:t>
      </w:r>
    </w:p>
    <w:p>
      <w:r>
        <w:t>赵万年撰 其他作品：https://www.jiaokey.com/tag/赵万年撰.html</w:t>
      </w:r>
    </w:p>
    <w:p>
      <w:r>
        <w:t>关键词搜索：https://www.jiaokey.com/tag/粤雅堂丛书  141  中兴御侮录  襄阳城守录.html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