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新教师如何有效控制课堂</w:t>
      </w:r>
    </w:p>
    <w:p>
      <w:r>
        <w:rPr>
          <w:rFonts w:ascii="宋体" w:hAnsi="宋体" w:eastAsia="宋体"/>
          <w:sz w:val="24"/>
        </w:rPr>
        <w:t>（英）罗布·巴恩斯著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新教师如何有效控制课堂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（英）罗布·巴恩斯著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本书出售、求购地址：https://www.jiaokey.com/book/detail/12336869.html</w:t>
      </w:r>
    </w:p>
    <w:p>
      <w:r>
        <w:t>更多相关图书推荐：https://www.jiaokey.com</w:t>
      </w:r>
    </w:p>
    <w:p>
      <w:r>
        <w:t>（英）罗布·巴恩斯著 其他作品：https://www.jiaokey.com/tag/（英）罗布·巴恩斯著.html</w:t>
      </w:r>
    </w:p>
    <w:p>
      <w:r>
        <w:t>成都：四川教育出版社 出版图书：https://www.jiaokey.com/tag/成都：四川教育出版社.html</w:t>
      </w:r>
    </w:p>
    <w:p>
      <w:r>
        <w:t>关键词搜索：https://www.jiaokey.com/tag/新教师如何有效控制课堂.html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