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市场的（错误）行为  风险、破产与收益的分形观点</w:t>
      </w:r>
    </w:p>
    <w:p>
      <w:r>
        <w:rPr>
          <w:rFonts w:ascii="宋体" w:hAnsi="宋体" w:eastAsia="宋体"/>
          <w:sz w:val="24"/>
        </w:rPr>
        <w:t>（美）贝努瓦.曼德尔布罗特，理查德L.赫德森著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市场的（错误）行为  风险、破产与收益的分形观点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（美）贝努瓦.曼德尔布罗特，理查德L.赫德森著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本书出售、求购地址：https://www.jiaokey.com/book/detail/12336593.html</w:t>
      </w:r>
    </w:p>
    <w:p>
      <w:r>
        <w:t>更多相关图书推荐：https://www.jiaokey.com</w:t>
      </w:r>
    </w:p>
    <w:p>
      <w:r>
        <w:t>（美）贝努瓦.曼德尔布罗特，理查德L.赫德森著 其他作品：https://www.jiaokey.com/tag/（美）贝努瓦.曼德尔布罗特，理查德L.赫德森著.html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关键词搜索：https://www.jiaokey.com/tag/市场的（错误）行为  风险、破产与收益的分形观点.html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