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UNIX用户参考手册</w:t>
      </w:r>
    </w:p>
    <w:p>
      <w:r>
        <w:rPr>
          <w:rFonts w:ascii="宋体" w:hAnsi="宋体" w:eastAsia="宋体"/>
          <w:sz w:val="24"/>
        </w:rPr>
        <w:t>张德胜，高庆茂编译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UNIX用户参考手册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张德胜，高庆茂编译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中国科学院沈阳计算所SHENIX组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本书出售、求购地址：https://www.jiaokey.com/book/detail/12334847.html</w:t>
      </w:r>
    </w:p>
    <w:p>
      <w:r>
        <w:t>更多相关图书推荐：https://www.jiaokey.com</w:t>
      </w:r>
    </w:p>
    <w:p>
      <w:r>
        <w:t>张德胜，高庆茂编译 其他作品：https://www.jiaokey.com/tag/张德胜，高庆茂编译.html</w:t>
      </w:r>
    </w:p>
    <w:p>
      <w:r>
        <w:t>中国科学院沈阳计算所SHENIX组 出版图书：https://www.jiaokey.com/tag/中国科学院沈阳计算所SHENIX组.html</w:t>
      </w:r>
    </w:p>
    <w:p>
      <w:r>
        <w:t>关键词搜索：https://www.jiaokey.com/tag/UNIX用户参考手册.html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