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中国民法案例与学理研究·总则篇：修订本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中国民法案例与学理研究·总则篇：修订本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本书出售、求购地址：https://www.jiaokey.com/book/detail/12334499.html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关键词搜索：https://www.jiaokey.com/tag/中国民法案例与学理研究·总则篇：修订本.html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