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如何在21天内使你更亮丽</w:t>
      </w:r>
    </w:p>
    <w:p>
      <w:r>
        <w:rPr>
          <w:rFonts w:ascii="宋体" w:hAnsi="宋体" w:eastAsia="宋体"/>
          <w:sz w:val="24"/>
        </w:rPr>
        <w:t>（日）广池秋子著；张忆华译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如何在21天内使你更亮丽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（日）广池秋子著；张忆华译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贸元有限公司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本书出售、求购地址：https://www.jiaokey.com/book/detail/12334431.html</w:t>
      </w:r>
    </w:p>
    <w:p>
      <w:r>
        <w:t>更多相关图书推荐：https://www.jiaokey.com</w:t>
      </w:r>
    </w:p>
    <w:p>
      <w:r>
        <w:t>（日）广池秋子著；张忆华译 其他作品：https://www.jiaokey.com/tag/（日）广池秋子著；张忆华译.html</w:t>
      </w:r>
    </w:p>
    <w:p>
      <w:r>
        <w:t>贸元有限公司 出版图书：https://www.jiaokey.com/tag/贸元有限公司.html</w:t>
      </w:r>
    </w:p>
    <w:p>
      <w:r>
        <w:t>关键词搜索：https://www.jiaokey.com/tag/如何在21天内使你更亮丽.html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