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书名：大自然的基本力  规范场的故事</w:t>
      </w:r>
    </w:p>
    <w:p>
      <w:r>
        <w:t>作者：（美）黄克孙著；杨建邺，龙芸译</w:t>
      </w:r>
    </w:p>
    <w:p>
      <w:r>
        <w:t>出版社：上海：上海辞书出版社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大自然的基本力  规范场的故事 评论地址：https://www.jiaokey.com/book/detail/12332997.html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