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  风险社会的制度建设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  风险社会的制度建设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本书出售、求购地址：https://www.jiaokey.com/book/detail/12332132.html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关键词搜索：https://www.jiaokey.com/tag/公众参与  风险社会的制度建设.html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