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金色的麦秋</w:t>
      </w:r>
    </w:p>
    <w:p>
      <w:r>
        <w:rPr>
          <w:rFonts w:ascii="宋体" w:hAnsi="宋体" w:eastAsia="宋体"/>
          <w:sz w:val="24"/>
        </w:rPr>
        <w:t>徐苏撰；王大钧绘图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金色的麦秋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徐苏撰；王大钧绘图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本书出售、求购地址：https://www.jiaokey.com/book/detail/12328008.html</w:t>
      </w:r>
    </w:p>
    <w:p>
      <w:r>
        <w:t>更多相关图书推荐：https://www.jiaokey.com</w:t>
      </w:r>
    </w:p>
    <w:p>
      <w:r>
        <w:t>徐苏撰；王大钧绘图 其他作品：https://www.jiaokey.com/tag/徐苏撰；王大钧绘图.html</w:t>
      </w:r>
    </w:p>
    <w:p>
      <w:r>
        <w:t>东北人民出版社 出版图书：https://www.jiaokey.com/tag/东北人民出版社.html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