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波尔什维克党历史经验的国际意义</w:t>
      </w:r>
    </w:p>
    <w:p>
      <w:r>
        <w:rPr>
          <w:rFonts w:ascii="宋体" w:hAnsi="宋体" w:eastAsia="宋体"/>
          <w:sz w:val="24"/>
        </w:rPr>
        <w:t>布尔特扎洛夫著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波尔什维克党历史经验的国际意义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布尔特扎洛夫著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本书出售、求购地址：https://www.jiaokey.com/book/detail/12327695.html</w:t>
      </w:r>
    </w:p>
    <w:p>
      <w:r>
        <w:t>更多相关图书推荐：https://www.jiaokey.com</w:t>
      </w:r>
    </w:p>
    <w:p>
      <w:r>
        <w:t>布尔特扎洛夫著 其他作品：https://www.jiaokey.com/tag/布尔特扎洛夫著.html</w:t>
      </w:r>
    </w:p>
    <w:p>
      <w:r>
        <w:t>吉林书店 出版图书：https://www.jiaokey.com/tag/吉林书店.html</w:t>
      </w:r>
    </w:p>
    <w:p>
      <w:r>
        <w:t>关键词搜索：https://www.jiaokey.com/tag/波尔什维克党历史经验的国际意义.html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