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植物病虫害防治实习指导</w:t>
      </w:r>
    </w:p>
    <w:p>
      <w:r>
        <w:rPr>
          <w:rFonts w:ascii="宋体" w:hAnsi="宋体" w:eastAsia="宋体"/>
          <w:sz w:val="24"/>
        </w:rPr>
        <w:t>（苏）布良采夫（Б.А.Брянцев），（苏）多布罗兹拉科娃（Т.Л.Доброзракова）著；李平等译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植物病虫害防治实习指导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（苏）布良采夫（Б.А.Брянцев），（苏）多布罗兹拉科娃（Т.Л.Доброзракова）著；李平等译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本书出售、求购地址：https://www.jiaokey.com/book/detail/12326219.html</w:t>
      </w:r>
    </w:p>
    <w:p>
      <w:r>
        <w:t>更多相关图书推荐：https://www.jiaokey.com</w:t>
      </w:r>
    </w:p>
    <w:p>
      <w:r>
        <w:t>（苏）布良采夫（Б.А.Брянцев），（苏）多布罗兹拉科娃（Т.Л.Доброзракова）著；李平等译 其他作品：https://www.jiaokey.com/tag/（苏）布良采夫（Б.А.Брянцев），（苏）多布罗兹拉科娃（Т.Л.Доброзракова）著；李平等译.html</w:t>
      </w:r>
    </w:p>
    <w:p>
      <w:r>
        <w:t>财政经济出版社 出版图书：https://www.jiaokey.com/tag/财政经济出版社.html</w:t>
      </w:r>
    </w:p>
    <w:p>
      <w:r>
        <w:t>关键词搜索：https://www.jiaokey.com/tag/植物病虫害防治实习指导.html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