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踏访龙的国土</w:t>
      </w:r>
    </w:p>
    <w:p>
      <w:r>
        <w:rPr>
          <w:rFonts w:ascii="宋体" w:hAnsi="宋体" w:eastAsia="宋体"/>
          <w:sz w:val="24"/>
        </w:rPr>
        <w:t>诗琳通公主御著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踏访龙的国土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诗琳通公主御著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汇商银行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本书出售、求购地址：https://www.jiaokey.com/book/detail/12325851.html</w:t>
      </w:r>
    </w:p>
    <w:p>
      <w:r>
        <w:t>更多相关图书推荐：https://www.jiaokey.com</w:t>
      </w:r>
    </w:p>
    <w:p>
      <w:r>
        <w:t>诗琳通公主御著 其他作品：https://www.jiaokey.com/tag/诗琳通公主御著.html</w:t>
      </w:r>
    </w:p>
    <w:p>
      <w:r>
        <w:t>汇商银行 出版图书：https://www.jiaokey.com/tag/汇商银行.html</w:t>
      </w:r>
    </w:p>
    <w:p>
      <w:r>
        <w:t>关键词搜索：https://www.jiaokey.com/tag/踏访龙的国土.html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