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流化移动叠置式灰渣冷却装置的研究与设计</w:t>
      </w:r>
    </w:p>
    <w:p>
      <w:r>
        <w:rPr>
          <w:rFonts w:ascii="宋体" w:hAnsi="宋体" w:eastAsia="宋体"/>
          <w:sz w:val="24"/>
        </w:rPr>
        <w:t>张勋奎撰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流化移动叠置式灰渣冷却装置的研究与设计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本书出售、求购地址：https://www.jiaokey.com/book/detail/12324186.html</w:t>
      </w:r>
    </w:p>
    <w:p>
      <w:r>
        <w:t>更多相关图书推荐：https://www.jiaokey.com</w:t>
      </w:r>
    </w:p>
    <w:p>
      <w:r>
        <w:t>张勋奎撰 其他作品：https://www.jiaokey.com/tag/张勋奎撰.html</w:t>
      </w:r>
    </w:p>
    <w:p>
      <w:r>
        <w:t>杭州：浙江大学 出版图书：https://www.jiaokey.com/tag/杭州：浙江大学.html</w:t>
      </w:r>
    </w:p>
    <w:p>
      <w:r>
        <w:t>关键词搜索：https://www.jiaokey.com/tag/流化移动叠置式灰渣冷却装置的研究与设计.html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