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教育质量的永恒话题：面向21世纪提高教育质量国际论坛论文汇编</w:t>
      </w:r>
    </w:p>
    <w:p>
      <w:r>
        <w:rPr>
          <w:rFonts w:ascii="宋体" w:hAnsi="宋体" w:eastAsia="宋体"/>
          <w:sz w:val="24"/>
        </w:rPr>
        <w:t>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教育质量的永恒话题：面向21世纪提高教育质量国际论坛论文汇编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本书出售、求购地址：https://www.jiaokey.com/book/detail/12324017.html</w:t>
      </w:r>
    </w:p>
    <w:p>
      <w:r>
        <w:t>更多相关图书推荐：https://www.jiaokey.com</w:t>
      </w:r>
    </w:p>
    <w:p>
      <w:r>
        <w:t>江明主编 其他作品：https://www.jiaokey.com/tag/江明主编.html</w:t>
      </w:r>
    </w:p>
    <w:p>
      <w:r>
        <w:t>语文出版社 出版图书：https://www.jiaokey.com/tag/语文出版社.html</w:t>
      </w:r>
    </w:p>
    <w:p>
      <w:r>
        <w:t>关键词搜索：https://www.jiaokey.com/tag/教育质量的永恒话题：面向21世纪提高教育质量国际论坛论文汇编.html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