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  知识竞赛解题方法</w:t>
      </w:r>
    </w:p>
    <w:p>
      <w:r>
        <w:rPr>
          <w:rFonts w:ascii="宋体" w:hAnsi="宋体" w:eastAsia="宋体"/>
          <w:sz w:val="24"/>
        </w:rPr>
        <w:t>李文宁编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  知识竞赛解题方法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本书出售、求购地址：https://www.jiaokey.com/book/detail/12323816.html</w:t>
      </w:r>
    </w:p>
    <w:p>
      <w:r>
        <w:t>更多相关图书推荐：https://www.jiaokey.com</w:t>
      </w:r>
    </w:p>
    <w:p>
      <w:r>
        <w:t>李文宁编 其他作品：https://www.jiaokey.com/tag/李文宁编.html</w:t>
      </w:r>
    </w:p>
    <w:p>
      <w:r>
        <w:t>湖北大学图书馆 出版图书：https://www.jiaokey.com/tag/湖北大学图书馆.html</w:t>
      </w:r>
    </w:p>
    <w:p>
      <w:r>
        <w:t>关键词搜索：https://www.jiaokey.com/tag/文献检索  知识竞赛解题方法.html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