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中国大醒悟：民族文化遗传“基因”揭秘（原子论与元气论比较）</w:t>
      </w:r>
    </w:p>
    <w:p>
      <w:r>
        <w:rPr>
          <w:rFonts w:ascii="宋体" w:hAnsi="宋体" w:eastAsia="宋体"/>
          <w:sz w:val="24"/>
        </w:rPr>
        <w:t>千山著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中国大醒悟：民族文化遗传“基因”揭秘（原子论与元气论比较）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香港：香港华夏文化出版社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本书出售、求购地址：https://www.jiaokey.com/book/detail/12322031.html</w:t>
      </w:r>
    </w:p>
    <w:p>
      <w:r>
        <w:t>更多相关图书推荐：https://www.jiaokey.com</w:t>
      </w:r>
    </w:p>
    <w:p>
      <w:r>
        <w:t>千山著 其他作品：https://www.jiaokey.com/tag/千山著.html</w:t>
      </w:r>
    </w:p>
    <w:p>
      <w:r>
        <w:t>香港：香港华夏文化出版社 出版图书：https://www.jiaokey.com/tag/香港：香港华夏文化出版社.html</w:t>
      </w:r>
    </w:p>
    <w:p>
      <w:r>
        <w:t>关键词搜索：https://www.jiaokey.com/tag/中国大醒悟：民族文化遗传“基因”揭秘（原子论与元气论比较）.html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