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国立政治大学法律研究所硕士论文  国际货物买卖契约中不可抗力条款之研究</w:t>
      </w:r>
    </w:p>
    <w:p>
      <w:r>
        <w:rPr>
          <w:rFonts w:ascii="宋体" w:hAnsi="宋体" w:eastAsia="宋体"/>
          <w:sz w:val="24"/>
        </w:rPr>
        <w:t>潘正雄撰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国立政治大学法律研究所硕士论文  国际货物买卖契约中不可抗力条款之研究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本书出售、求购地址：https://www.jiaokey.com/book/detail/12321826.html</w:t>
      </w:r>
    </w:p>
    <w:p>
      <w:r>
        <w:t>更多相关图书推荐：https://www.jiaokey.com</w:t>
      </w:r>
    </w:p>
    <w:p>
      <w:r>
        <w:t>潘正雄撰 其他作品：https://www.jiaokey.com/tag/潘正雄撰.html</w:t>
      </w:r>
    </w:p>
    <w:p>
      <w:r>
        <w:t>关键词搜索：https://www.jiaokey.com/tag/国立政治大学法律研究所硕士论文  国际货物买卖契约中不可抗力条款之研究.html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