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废除科举所引发的社会重构及其心理效应</w:t>
      </w:r>
    </w:p>
    <w:p>
      <w:r>
        <w:rPr>
          <w:rFonts w:ascii="宋体" w:hAnsi="宋体" w:eastAsia="宋体"/>
          <w:sz w:val="24"/>
        </w:rPr>
        <w:t>潘宇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废除科举所引发的社会重构及其心理效应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本书出售、求购地址：https://www.jiaokey.com/book/detail/12321783.html</w:t>
      </w:r>
    </w:p>
    <w:p>
      <w:r>
        <w:t>更多相关图书推荐：https://www.jiaokey.com</w:t>
      </w:r>
    </w:p>
    <w:p>
      <w:r>
        <w:t>潘宇 其他作品：https://www.jiaokey.com/tag/潘宇.html</w:t>
      </w:r>
    </w:p>
    <w:p>
      <w:r>
        <w:t>关键词搜索：https://www.jiaokey.com/tag/废除科举所引发的社会重构及其心理效应.html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