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论恩格斯的“自然辩证法”</w:t>
      </w:r>
    </w:p>
    <w:p>
      <w:r>
        <w:rPr>
          <w:rFonts w:ascii="宋体" w:hAnsi="宋体" w:eastAsia="宋体"/>
          <w:sz w:val="24"/>
        </w:rPr>
        <w:t>（苏）考尔曼著；彭仲文译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论恩格斯的“自然辩证法”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（苏）考尔曼著；彭仲文译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本书出售、求购地址：https://www.jiaokey.com/book/detail/12321637.html</w:t>
      </w:r>
    </w:p>
    <w:p>
      <w:r>
        <w:t>更多相关图书推荐：https://www.jiaokey.com</w:t>
      </w:r>
    </w:p>
    <w:p>
      <w:r>
        <w:t>（苏）考尔曼著；彭仲文译 其他作品：https://www.jiaokey.com/tag/（苏）考尔曼著；彭仲文译.html</w:t>
      </w:r>
    </w:p>
    <w:p>
      <w:r>
        <w:t>大众书店 出版图书：https://www.jiaokey.com/tag/大众书店.html</w:t>
      </w:r>
    </w:p>
    <w:p>
      <w:r>
        <w:t>关键词搜索：https://www.jiaokey.com/tag/论恩格斯的“自然辩证法”.html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