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关于提高棉花产量的几种农业技术潜力  第2号</w:t>
      </w:r>
    </w:p>
    <w:p>
      <w:r>
        <w:rPr>
          <w:rFonts w:ascii="宋体" w:hAnsi="宋体" w:eastAsia="宋体"/>
          <w:sz w:val="24"/>
        </w:rPr>
        <w:t>（苏）卡拉芙索夫著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关于提高棉花产量的几种农业技术潜力  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（苏）卡拉芙索夫著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新疆军区八一农学院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本书出售、求购地址：https://www.jiaokey.com/book/detail/12321439.html</w:t>
      </w:r>
    </w:p>
    <w:p>
      <w:r>
        <w:t>更多相关图书推荐：https://www.jiaokey.com</w:t>
      </w:r>
    </w:p>
    <w:p>
      <w:r>
        <w:t>（苏）卡拉芙索夫著 其他作品：https://www.jiaokey.com/tag/（苏）卡拉芙索夫著.html</w:t>
      </w:r>
    </w:p>
    <w:p>
      <w:r>
        <w:t>新疆军区八一农学院 出版图书：https://www.jiaokey.com/tag/新疆军区八一农学院.html</w:t>
      </w:r>
    </w:p>
    <w:p>
      <w:r>
        <w:t>关键词搜索：https://www.jiaokey.com/tag/关于提高棉花产量的几种农业技术潜力  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