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精选历代诗话评释</w:t>
      </w:r>
    </w:p>
    <w:p>
      <w:r>
        <w:rPr>
          <w:rFonts w:ascii="宋体" w:hAnsi="宋体" w:eastAsia="宋体"/>
          <w:sz w:val="24"/>
        </w:rPr>
        <w:t>毕桂发，张连第，漆绪邦主编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精选历代诗话评释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毕桂发，张连第，漆绪邦主编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本书出售、求购地址：https://www.jiaokey.com/book/detail/12320118.html</w:t>
      </w:r>
    </w:p>
    <w:p>
      <w:r>
        <w:t>更多相关图书推荐：https://www.jiaokey.com</w:t>
      </w:r>
    </w:p>
    <w:p>
      <w:r>
        <w:t>毕桂发，张连第，漆绪邦主编 其他作品：https://www.jiaokey.com/tag/毕桂发，张连第，漆绪邦主编.html</w:t>
      </w:r>
    </w:p>
    <w:p>
      <w:r>
        <w:t>中州古籍出版社 出版图书：https://www.jiaokey.com/tag/中州古籍出版社.html</w:t>
      </w:r>
    </w:p>
    <w:p>
      <w:r>
        <w:t>关键词搜索：https://www.jiaokey.com/tag/精选历代诗话评释.html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