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葛洲坝工程重大技术问题讨论文集  第5分册工程概算</w:t>
      </w:r>
    </w:p>
    <w:p>
      <w:r>
        <w:rPr>
          <w:rFonts w:ascii="宋体" w:hAnsi="宋体" w:eastAsia="宋体"/>
          <w:sz w:val="24"/>
        </w:rPr>
        <w:t>水利部长江水利委员会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葛洲坝工程重大技术问题讨论文集  第5分册工程概算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水利部长江水利委员会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本书出售、求购地址：https://www.jiaokey.com/book/detail/12317895.html</w:t>
      </w:r>
    </w:p>
    <w:p>
      <w:r>
        <w:t>更多相关图书推荐：https://www.jiaokey.com</w:t>
      </w:r>
    </w:p>
    <w:p>
      <w:r>
        <w:t>水利部长江水利委员会 其他作品：https://www.jiaokey.com/tag/水利部长江水利委员会.html</w:t>
      </w:r>
    </w:p>
    <w:p>
      <w:r>
        <w:t>关键词搜索：https://www.jiaokey.com/tag/葛洲坝工程重大技术问题讨论文集  第5分册工程概算.html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