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信息化时代教育技术应用与创新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信息化时代教育技术应用与创新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本书出售、求购地址：https://www.jiaokey.com/book/detail/12317589.html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关键词搜索：https://www.jiaokey.com/tag/信息化时代教育技术应用与创新.html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