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宏观与开放视角下的金融风险</w:t>
      </w:r>
    </w:p>
    <w:p>
      <w:r>
        <w:rPr>
          <w:rFonts w:ascii="宋体" w:hAnsi="宋体" w:eastAsia="宋体"/>
          <w:sz w:val="24"/>
        </w:rPr>
        <w:t>廖君沛等著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宏观与开放视角下的金融风险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廖君沛等著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本书出售、求购地址：https://www.jiaokey.com/book/detail/12317084.html</w:t>
      </w:r>
    </w:p>
    <w:p>
      <w:r>
        <w:t>更多相关图书推荐：https://www.jiaokey.com</w:t>
      </w:r>
    </w:p>
    <w:p>
      <w:r>
        <w:t>廖君沛等著 其他作品：https://www.jiaokey.com/tag/廖君沛等著.html</w:t>
      </w:r>
    </w:p>
    <w:p>
      <w:r>
        <w:t>高等教育出版社 出版图书：https://www.jiaokey.com/tag/高等教育出版社.html</w:t>
      </w:r>
    </w:p>
    <w:p>
      <w:r>
        <w:t>关键词搜索：https://www.jiaokey.com/tag/宏观与开放视角下的金融风险.html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