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关于夏衍的《赛金花》和有关问题的讨论  资料汇编之二</w:t>
      </w:r>
    </w:p>
    <w:p>
      <w:r>
        <w:rPr>
          <w:rFonts w:ascii="宋体" w:hAnsi="宋体" w:eastAsia="宋体"/>
          <w:sz w:val="24"/>
        </w:rPr>
        <w:t>湖北省文学艺术界联合会编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关于夏衍的《赛金花》和有关问题的讨论  资料汇编之二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本书出售、求购地址：https://www.jiaokey.com/book/detail/12315021.html</w:t>
      </w:r>
    </w:p>
    <w:p>
      <w:r>
        <w:t>更多相关图书推荐：https://www.jiaokey.com</w:t>
      </w:r>
    </w:p>
    <w:p>
      <w:r>
        <w:t>湖北省文学艺术界联合会编 其他作品：https://www.jiaokey.com/tag/湖北省文学艺术界联合会编.html</w:t>
      </w:r>
    </w:p>
    <w:p>
      <w:r>
        <w:t>湖北省文学艺术联合会 出版图书：https://www.jiaokey.com/tag/湖北省文学艺术联合会.html</w:t>
      </w:r>
    </w:p>
    <w:p>
      <w:r>
        <w:t>关键词搜索：https://www.jiaokey.com/tag/关于夏衍的《赛金花》和有关问题的讨论  资料汇编之二.html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