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国际当代素描艺术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国际当代素描艺术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本书出售、求购地址：https://www.jiaokey.com/book/detail/12313321.html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关键词搜索：https://www.jiaokey.com/tag/国际当代素描艺术.html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