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新加坡风土记</w:t>
      </w:r>
    </w:p>
    <w:p>
      <w:r>
        <w:rPr>
          <w:rFonts w:ascii="宋体" w:hAnsi="宋体" w:eastAsia="宋体"/>
          <w:sz w:val="24"/>
        </w:rPr>
        <w:t>（清）李钟珏著；许云樵校注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新加坡风土记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（清）李钟珏著；许云樵校注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本书出售、求购地址：https://www.jiaokey.com/book/detail/12311513.html</w:t>
      </w:r>
    </w:p>
    <w:p>
      <w:r>
        <w:t>更多相关图书推荐：https://www.jiaokey.com</w:t>
      </w:r>
    </w:p>
    <w:p>
      <w:r>
        <w:t>（清）李钟珏著；许云樵校注 其他作品：https://www.jiaokey.com/tag/（清）李钟珏著；许云樵校注.html</w:t>
      </w:r>
    </w:p>
    <w:p>
      <w:r>
        <w:t>南洋书局有限公司 出版图书：https://www.jiaokey.com/tag/南洋书局有限公司.html</w:t>
      </w:r>
    </w:p>
    <w:p>
      <w:r>
        <w:t>关键词搜索：https://www.jiaokey.com/tag/新加坡风土记.html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