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书名：指舞弦音  民谣吉他教程</w:t>
      </w:r>
    </w:p>
    <w:p>
      <w:r>
        <w:t>作者：一面湖水编著</w:t>
      </w:r>
    </w:p>
    <w:p>
      <w:r>
        <w:t>出版社：上海：上海教育出版社</w:t>
      </w:r>
    </w:p>
    <w:p>
      <w:r>
        <w:t>出版日期：2009.07</w:t>
      </w:r>
    </w:p>
    <w:p>
      <w:r>
        <w:t>总页数：119</w:t>
      </w:r>
    </w:p>
    <w:p>
      <w:r>
        <w:t>更多请访问教客网: www.jiaokey.com</w:t>
      </w:r>
    </w:p>
    <w:p>
      <w:r>
        <w:t>指舞弦音  民谣吉他教程 评论地址：https://www.jiaokey.com/book/detail/12308719.html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