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小学教育与教学艺术  上</w:t>
      </w:r>
    </w:p>
    <w:p>
      <w:r>
        <w:rPr>
          <w:rFonts w:ascii="宋体" w:hAnsi="宋体" w:eastAsia="宋体"/>
          <w:sz w:val="24"/>
        </w:rPr>
        <w:t>王莉，张玉莲，赵冀韬等编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小学教育与教学艺术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王莉，张玉莲，赵冀韬等编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本书出售、求购地址：https://www.jiaokey.com/book/detail/12305846.html</w:t>
      </w:r>
    </w:p>
    <w:p>
      <w:r>
        <w:t>更多相关图书推荐：https://www.jiaokey.com</w:t>
      </w:r>
    </w:p>
    <w:p>
      <w:r>
        <w:t>王莉，张玉莲，赵冀韬等编 其他作品：https://www.jiaokey.com/tag/王莉，张玉莲，赵冀韬等编.html</w:t>
      </w:r>
    </w:p>
    <w:p>
      <w:r>
        <w:t>河南省教育学院图书馆 出版图书：https://www.jiaokey.com/tag/河南省教育学院图书馆.html</w:t>
      </w:r>
    </w:p>
    <w:p>
      <w:r>
        <w:t>关键词搜索：https://www.jiaokey.com/tag/小学教育与教学艺术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