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  信息管理技术重难点指导与试题精解</w:t>
      </w:r>
    </w:p>
    <w:p>
      <w:r>
        <w:rPr>
          <w:rFonts w:ascii="宋体" w:hAnsi="宋体" w:eastAsia="宋体"/>
          <w:sz w:val="24"/>
        </w:rPr>
        <w:t>邱玉辉主编；全国计算机等级考试指导丛书编委会编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  信息管理技术重难点指导与试题精解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邱玉辉主编；全国计算机等级考试指导丛书编委会编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本书出售、求购地址：https://www.jiaokey.com/book/detail/12305785.html</w:t>
      </w:r>
    </w:p>
    <w:p>
      <w:r>
        <w:t>更多相关图书推荐：https://www.jiaokey.com</w:t>
      </w:r>
    </w:p>
    <w:p>
      <w:r>
        <w:t>邱玉辉主编；全国计算机等级考试指导丛书编委会编 其他作品：https://www.jiaokey.com/tag/邱玉辉主编；全国计算机等级考试指导丛书编委会编.html</w:t>
      </w:r>
    </w:p>
    <w:p>
      <w:r>
        <w:t>金版电子出版社 出版图书：https://www.jiaokey.com/tag/金版电子出版社.html</w:t>
      </w:r>
    </w:p>
    <w:p>
      <w:r>
        <w:t>关键词搜索：https://www.jiaokey.com/tag/全国计算机等级考试三级  信息管理技术重难点指导与试题精解.html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