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沈阳文化发展战略研讨文章选</w:t>
      </w:r>
    </w:p>
    <w:p>
      <w:r>
        <w:rPr>
          <w:rFonts w:ascii="宋体" w:hAnsi="宋体" w:eastAsia="宋体"/>
          <w:sz w:val="24"/>
        </w:rPr>
        <w:t>傅墨，柴加林主编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沈阳文化发展战略研讨文章选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傅墨，柴加林主编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本书出售、求购地址：https://www.jiaokey.com/book/detail/12305597.html</w:t>
      </w:r>
    </w:p>
    <w:p>
      <w:r>
        <w:t>更多相关图书推荐：https://www.jiaokey.com</w:t>
      </w:r>
    </w:p>
    <w:p>
      <w:r>
        <w:t>傅墨，柴加林主编 其他作品：https://www.jiaokey.com/tag/傅墨，柴加林主编.html</w:t>
      </w:r>
    </w:p>
    <w:p>
      <w:r>
        <w:t>中共沈阳市委宣传部 出版图书：https://www.jiaokey.com/tag/中共沈阳市委宣传部.html</w:t>
      </w:r>
    </w:p>
    <w:p>
      <w:r>
        <w:t>关键词搜索：https://www.jiaokey.com/tag/沈阳文化发展战略研讨文章选.html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