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书名：工业企业公私合营后怎样进行双重改造</w:t>
      </w:r>
    </w:p>
    <w:p>
      <w:r>
        <w:t>作者：赵元浩编著</w:t>
      </w:r>
    </w:p>
    <w:p>
      <w:r>
        <w:t>出版社：广州：广东人民出版社</w:t>
      </w:r>
    </w:p>
    <w:p>
      <w:r>
        <w:t>出版日期：1956.06</w:t>
      </w:r>
    </w:p>
    <w:p>
      <w:r>
        <w:t>总页数：60</w:t>
      </w:r>
    </w:p>
    <w:p>
      <w:r>
        <w:t>更多请访问教客网: www.jiaokey.com</w:t>
      </w:r>
    </w:p>
    <w:p>
      <w:r>
        <w:t>工业企业公私合营后怎样进行双重改造 评论地址：https://www.jiaokey.com/book/detail/12304437.html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