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理论课补充说明排球技术战术练习方法</w:t>
      </w:r>
    </w:p>
    <w:p>
      <w:r>
        <w:rPr>
          <w:rFonts w:ascii="宋体" w:hAnsi="宋体" w:eastAsia="宋体"/>
          <w:sz w:val="24"/>
        </w:rPr>
        <w:t>A.K阿依里扬茨主讲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理论课补充说明排球技术战术练习方法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A.K阿依里扬茨主讲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全国体育教师篮排球进修班印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本书出售、求购地址：https://www.jiaokey.com/book/detail/12304131.html</w:t>
      </w:r>
    </w:p>
    <w:p>
      <w:r>
        <w:t>更多相关图书推荐：https://www.jiaokey.com</w:t>
      </w:r>
    </w:p>
    <w:p>
      <w:r>
        <w:t>A.K阿依里扬茨主讲 其他作品：https://www.jiaokey.com/tag/A.K阿依里扬茨主讲.html</w:t>
      </w:r>
    </w:p>
    <w:p>
      <w:r>
        <w:t>全国体育教师篮排球进修班印 出版图书：https://www.jiaokey.com/tag/全国体育教师篮排球进修班印.html</w:t>
      </w:r>
    </w:p>
    <w:p>
      <w:r>
        <w:t>关键词搜索：https://www.jiaokey.com/tag/理论课补充说明排球技术战术练习方法.html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