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劳动、社会与文化</w:t>
      </w:r>
    </w:p>
    <w:p>
      <w:r>
        <w:rPr>
          <w:rFonts w:ascii="宋体" w:hAnsi="宋体" w:eastAsia="宋体"/>
          <w:sz w:val="24"/>
        </w:rPr>
        <w:t>（美）伊夫·R.西蒙；周国文译；（美）瓦肯·魁克编；马惠娣丛书主编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劳动、社会与文化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（美）伊夫·R.西蒙；周国文译；（美）瓦肯·魁克编；马惠娣丛书主编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本书出售、求购地址：https://www.jiaokey.com/book/detail/12302886.html</w:t>
      </w:r>
    </w:p>
    <w:p>
      <w:r>
        <w:t>更多相关图书推荐：https://www.jiaokey.com</w:t>
      </w:r>
    </w:p>
    <w:p>
      <w:r>
        <w:t>（美）伊夫·R.西蒙；周国文译；（美）瓦肯·魁克编；马惠娣丛书主编 其他作品：https://www.jiaokey.com/tag/（美）伊夫·R.西蒙；周国文译；（美）瓦肯·魁克编；马惠娣丛书主编.html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关键词搜索：https://www.jiaokey.com/tag/劳动、社会与文化.html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