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公民社会与社会创新</w:t>
      </w:r>
    </w:p>
    <w:p>
      <w:r>
        <w:rPr>
          <w:rFonts w:ascii="宋体" w:hAnsi="宋体" w:eastAsia="宋体"/>
          <w:sz w:val="24"/>
        </w:rPr>
        <w:t>周直，王世谊主编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0507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30217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0507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公民社会与社会创新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周直，王世谊主编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社会发展-研究-中国-社会发展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本书出售、求购地址：https://www.jiaokey.com/book/detail/12302175.html</w:t>
      </w:r>
    </w:p>
    <w:p>
      <w:r>
        <w:t>更多相关图书推荐：https://www.jiaokey.com</w:t>
      </w:r>
    </w:p>
    <w:p>
      <w:r>
        <w:t>周直，王世谊主编 其他作品：https://www.jiaokey.com/tag/周直，王世谊主编.html</w:t>
      </w:r>
    </w:p>
    <w:p>
      <w:r>
        <w:t>南京：南京出版社 出版图书：https://www.jiaokey.com/tag/南京：南京出版社.html</w:t>
      </w:r>
    </w:p>
    <w:p>
      <w:r>
        <w:t>关键词搜索：https://www.jiaokey.com/tag/社会发展-研究-中国-社会发展.html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