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群星璀灿</w:t>
      </w:r>
    </w:p>
    <w:p>
      <w:r>
        <w:rPr>
          <w:rFonts w:ascii="宋体" w:hAnsi="宋体" w:eastAsia="宋体"/>
          <w:sz w:val="24"/>
        </w:rPr>
        <w:t>段心强编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0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段心强编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北京:人民日报出版社,1998.07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报告文学-作品集-中国-当代---企业家-生平事迹-中国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本书出售、求购地址：https://www.jiaokey.com/book/detail/12300263.html</w:t>
      </w:r>
    </w:p>
    <w:p>
      <w:r>
        <w:t>更多相关图书推荐：https://www.jiaokey.com</w:t>
      </w:r>
    </w:p>
    <w:p>
      <w:r>
        <w:t>段心强编 其他作品：https://www.jiaokey.com/tag/段心强编.html</w:t>
      </w:r>
    </w:p>
    <w:p>
      <w:r>
        <w:t>北京:人民日报出版社,1998.07 出版图书：https://www.jiaokey.com/tag/北京:人民日报出版社,1998.07.html</w:t>
      </w:r>
    </w:p>
    <w:p>
      <w:r>
        <w:t>关键词搜索：https://www.jiaokey.com/tag/报告文学-作品集-中国-当代---企业家-生平事迹-中国.html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