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毛主席是世界革命人民心中的红太阳</w:t>
      </w:r>
    </w:p>
    <w:p>
      <w:r>
        <w:rPr>
          <w:rFonts w:ascii="宋体" w:hAnsi="宋体" w:eastAsia="宋体"/>
          <w:sz w:val="24"/>
        </w:rPr>
        <w:t>红代会归国留学生红卫兵勤务站编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毛主席是世界革命人民心中的红太阳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红代会归国留学生红卫兵勤务站编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本书出售、求购地址：https://www.jiaokey.com/book/detail/12299945.html</w:t>
      </w:r>
    </w:p>
    <w:p>
      <w:r>
        <w:t>更多相关图书推荐：https://www.jiaokey.com</w:t>
      </w:r>
    </w:p>
    <w:p>
      <w:r>
        <w:t>红代会归国留学生红卫兵勤务站编 其他作品：https://www.jiaokey.com/tag/红代会归国留学生红卫兵勤务站编.html</w:t>
      </w:r>
    </w:p>
    <w:p>
      <w:r>
        <w:t>关键词搜索：https://www.jiaokey.com/tag/毛主席是世界革命人民心中的红太阳.html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