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画法几何教学法建议书</w:t>
      </w:r>
    </w:p>
    <w:p>
      <w:r>
        <w:rPr>
          <w:rFonts w:ascii="宋体" w:hAnsi="宋体" w:eastAsia="宋体"/>
          <w:sz w:val="24"/>
        </w:rPr>
        <w:t>清华大学画法几何及制图教师进修班编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画法几何教学法建议书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清华大学画法几何及制图教师进修班编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本书出售、求购地址：https://www.jiaokey.com/book/detail/12299917.html</w:t>
      </w:r>
    </w:p>
    <w:p>
      <w:r>
        <w:t>更多相关图书推荐：https://www.jiaokey.com</w:t>
      </w:r>
    </w:p>
    <w:p>
      <w:r>
        <w:t>清华大学画法几何及制图教师进修班编 其他作品：https://www.jiaokey.com/tag/清华大学画法几何及制图教师进修班编.html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关键词搜索：https://www.jiaokey.com/tag/画法几何教学法建议书.html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