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土壤水分动态模拟模型及其应用</w:t>
      </w:r>
    </w:p>
    <w:p>
      <w:r>
        <w:rPr>
          <w:rFonts w:ascii="宋体" w:hAnsi="宋体" w:eastAsia="宋体"/>
          <w:sz w:val="24"/>
        </w:rPr>
        <w:t>尚松浩，毛晓敏等著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土壤水分动态模拟模型及其应用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尚松浩，毛晓敏等著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本书出售、求购地址：https://www.jiaokey.com/book/detail/12299746.html</w:t>
      </w:r>
    </w:p>
    <w:p>
      <w:r>
        <w:t>更多相关图书推荐：https://www.jiaokey.com</w:t>
      </w:r>
    </w:p>
    <w:p>
      <w:r>
        <w:t>尚松浩，毛晓敏等著 其他作品：https://www.jiaokey.com/tag/尚松浩，毛晓敏等著.html</w:t>
      </w:r>
    </w:p>
    <w:p>
      <w:r>
        <w:t>科学出版社 出版图书：https://www.jiaokey.com/tag/科学出版社.html</w:t>
      </w:r>
    </w:p>
    <w:p>
      <w:r>
        <w:t>关键词搜索：https://www.jiaokey.com/tag/土壤水分动态模拟模型及其应用.html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