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冲刺中央美术学院清华大学美术学院中国美术学院  范例精选  素描静物  A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冲刺中央美术学院清华大学美术学院中国美术学院  范例精选  素描静物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本书出售、求购地址：https://www.jiaokey.com/book/detail/12299231.html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关键词搜索：https://www.jiaokey.com/tag/冲刺中央美术学院清华大学美术学院中国美术学院  范例精选  素描静物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