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书名：跨入21世纪的沈阳  沈阳市“十五”经济社会发展战略新论</w:t>
      </w:r>
    </w:p>
    <w:p>
      <w:r>
        <w:t>作者：顾春明主编</w:t>
      </w:r>
    </w:p>
    <w:p>
      <w:r>
        <w:t>出版社：沈阳：沈阳出版社</w:t>
      </w:r>
    </w:p>
    <w:p>
      <w:r>
        <w:t>出版日期：2001.06</w:t>
      </w:r>
    </w:p>
    <w:p>
      <w:r>
        <w:t>总页数：333</w:t>
      </w:r>
    </w:p>
    <w:p>
      <w:r>
        <w:t>更多请访问教客网: www.jiaokey.com</w:t>
      </w:r>
    </w:p>
    <w:p>
      <w:r>
        <w:t>跨入21世纪的沈阳  沈阳市“十五”经济社会发展战略新论 评论地址：https://www.jiaokey.com/book/detail/12298481.html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