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河南当代国画百家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河南当代国画百家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本书出售、求购地址：https://www.jiaokey.com/book/detail/12297444.html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关键词搜索：https://www.jiaokey.com/tag/河南当代国画百家.html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