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福建省高新技术产业发展研究报告  2008年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福建省高新技术产业发展研究报告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本书出售、求购地址：https://www.jiaokey.com/book/detail/12296729.html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关键词搜索：https://www.jiaokey.com/tag/福建省高新技术产业发展研究报告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